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D08A1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ind w:left="6545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drawing>
          <wp:inline distT="0" distB="0" distL="0" distR="0" wp14:anchorId="30296A14" wp14:editId="3FD75855">
            <wp:extent cx="709175" cy="772668"/>
            <wp:effectExtent l="0" t="0" r="0" b="0"/>
            <wp:docPr id="9" name="image1.png" descr="A black and white symbol  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black and white symbol  Description automatically generated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9175" cy="7726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CD0DA75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spacing w:before="100"/>
        <w:rPr>
          <w:color w:val="000000"/>
          <w:sz w:val="24"/>
          <w:szCs w:val="24"/>
        </w:rPr>
      </w:pPr>
    </w:p>
    <w:p w14:paraId="7359AFC4" w14:textId="77777777" w:rsidR="001C6E26" w:rsidRDefault="001C6E26" w:rsidP="001C6E26">
      <w:pPr>
        <w:spacing w:before="1"/>
        <w:ind w:left="3" w:right="10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LETUVOS SKAUTIJA</w:t>
      </w:r>
    </w:p>
    <w:p w14:paraId="52B8D662" w14:textId="77777777" w:rsidR="001C6E26" w:rsidRDefault="001C6E26" w:rsidP="001C6E26">
      <w:pPr>
        <w:spacing w:before="14"/>
        <w:ind w:right="10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PANEVĖŽIO KRAŠTAS</w:t>
      </w:r>
    </w:p>
    <w:p w14:paraId="180541E6" w14:textId="77777777" w:rsidR="001C6E26" w:rsidRDefault="001C6E26" w:rsidP="001C6E26">
      <w:pPr>
        <w:spacing w:before="156"/>
        <w:ind w:left="2" w:right="103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RENGINIUOSE DALYVAUJANČIŲ VAIKŲ SAUGOS INSTRUKTAVIMŲ REGISTRACIJOS LAPAS</w:t>
      </w:r>
    </w:p>
    <w:p w14:paraId="1CBDD54C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spacing w:before="71" w:after="1"/>
        <w:rPr>
          <w:b/>
          <w:bCs/>
          <w:color w:val="000000"/>
          <w:sz w:val="20"/>
          <w:szCs w:val="20"/>
        </w:rPr>
      </w:pPr>
    </w:p>
    <w:tbl>
      <w:tblPr>
        <w:tblW w:w="14161" w:type="dxa"/>
        <w:tblInd w:w="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72"/>
        <w:gridCol w:w="2253"/>
        <w:gridCol w:w="1148"/>
        <w:gridCol w:w="1507"/>
        <w:gridCol w:w="6666"/>
        <w:gridCol w:w="1815"/>
      </w:tblGrid>
      <w:tr w:rsidR="001C6E26" w14:paraId="16DE20BC" w14:textId="77777777" w:rsidTr="001C6E26">
        <w:trPr>
          <w:trHeight w:val="858"/>
        </w:trPr>
        <w:tc>
          <w:tcPr>
            <w:tcW w:w="772" w:type="dxa"/>
          </w:tcPr>
          <w:p w14:paraId="39AC75B0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Nr.</w:t>
            </w:r>
          </w:p>
        </w:tc>
        <w:tc>
          <w:tcPr>
            <w:tcW w:w="2253" w:type="dxa"/>
            <w:tcBorders>
              <w:bottom w:val="single" w:sz="6" w:space="0" w:color="000000"/>
            </w:tcBorders>
          </w:tcPr>
          <w:p w14:paraId="282BB9CE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Instruktuojamojo</w:t>
            </w:r>
          </w:p>
          <w:p w14:paraId="3083D7A6" w14:textId="2459082D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626"/>
              </w:tabs>
              <w:spacing w:line="286" w:lineRule="auto"/>
              <w:ind w:left="107" w:right="9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</w:t>
            </w:r>
            <w:r>
              <w:rPr>
                <w:b/>
                <w:bCs/>
                <w:color w:val="000000"/>
                <w:sz w:val="24"/>
                <w:szCs w:val="24"/>
              </w:rPr>
              <w:t>smens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000000"/>
                <w:sz w:val="24"/>
                <w:szCs w:val="24"/>
              </w:rPr>
              <w:t>vardas, pavardė</w:t>
            </w:r>
          </w:p>
        </w:tc>
        <w:tc>
          <w:tcPr>
            <w:tcW w:w="1148" w:type="dxa"/>
            <w:tcBorders>
              <w:bottom w:val="single" w:sz="6" w:space="0" w:color="000000"/>
            </w:tcBorders>
          </w:tcPr>
          <w:p w14:paraId="4CF4BD8A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 w:right="18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Gimimo data</w:t>
            </w:r>
          </w:p>
        </w:tc>
        <w:tc>
          <w:tcPr>
            <w:tcW w:w="1507" w:type="dxa"/>
          </w:tcPr>
          <w:p w14:paraId="641846D9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 w:right="188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Instruktažo data</w:t>
            </w:r>
          </w:p>
        </w:tc>
        <w:tc>
          <w:tcPr>
            <w:tcW w:w="6666" w:type="dxa"/>
          </w:tcPr>
          <w:p w14:paraId="1262EC5E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Instruktažo turinys ir rengėjas</w:t>
            </w:r>
          </w:p>
        </w:tc>
        <w:tc>
          <w:tcPr>
            <w:tcW w:w="1815" w:type="dxa"/>
          </w:tcPr>
          <w:p w14:paraId="78129D73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Instruktuoto</w:t>
            </w:r>
          </w:p>
          <w:p w14:paraId="7D2F33AB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/>
              <w:ind w:left="107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asmens parašas</w:t>
            </w:r>
          </w:p>
        </w:tc>
      </w:tr>
      <w:tr w:rsidR="001C6E26" w14:paraId="101830A4" w14:textId="77777777" w:rsidTr="001C6E26">
        <w:trPr>
          <w:trHeight w:val="288"/>
        </w:trPr>
        <w:tc>
          <w:tcPr>
            <w:tcW w:w="772" w:type="dxa"/>
            <w:tcBorders>
              <w:right w:val="single" w:sz="6" w:space="0" w:color="000000"/>
            </w:tcBorders>
          </w:tcPr>
          <w:p w14:paraId="629A784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7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52D88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0B044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6" w:space="0" w:color="000000"/>
            </w:tcBorders>
          </w:tcPr>
          <w:p w14:paraId="4567163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 w:val="restart"/>
          </w:tcPr>
          <w:p w14:paraId="1ECB2873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46" w:lineRule="auto"/>
              <w:ind w:left="107" w:right="97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Lietuvos skautijos Pavasario šventės Panevėžyje „Jurginės Aukštaitijoje“ 2026, vyksiančią balandžio 25 d. saugos ir sveikatos instrukcija: saugaus eismo taisyklių laikymasis, saugus elgesys kelionės į šventę ir iš jos metu, dalyvaujant šventės programoje (eisenoje, rikiuotėje, programoje Panevėžio mieste ir rajone).</w:t>
            </w:r>
          </w:p>
          <w:p w14:paraId="72DB84AA" w14:textId="77777777" w:rsid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7" w:line="246" w:lineRule="auto"/>
              <w:ind w:left="107" w:right="99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Neatsargus elgesys vykstant į LS pavasario šventę Panevėžyje ir grįžtant iš jos gali sukelti eismo įvykį. Saugos priemonė – laikytis saugaus eismo taisyklių ir etiketo reikalavimų.</w:t>
            </w:r>
          </w:p>
          <w:p w14:paraId="64EB3669" w14:textId="1517974F" w:rsidR="001C6E26" w:rsidRPr="001C6E26" w:rsidRDefault="001C6E26" w:rsidP="001C6E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 w:line="246" w:lineRule="auto"/>
              <w:ind w:left="107" w:right="98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Neatsargus, nesaugus elgesys dalyvaujant LS pavasario šventėje Panevėžyje gali sukelti traumas, nelaimingus atsitikimus. Saugos priemonė – atsargiai, saugiai, laikantis vadovų nurodymų dalyvauti veiklose LS pavasario šventėje Panevėžyje</w:t>
            </w:r>
          </w:p>
          <w:p w14:paraId="2E934C09" w14:textId="5FF29C7D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107" w:right="101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Pareng</w:t>
            </w:r>
            <w:r>
              <w:rPr>
                <w:color w:val="000000"/>
                <w:sz w:val="24"/>
                <w:szCs w:val="24"/>
              </w:rPr>
              <w:t>ė</w:t>
            </w:r>
            <w:r>
              <w:rPr>
                <w:color w:val="000000"/>
                <w:sz w:val="24"/>
                <w:szCs w:val="24"/>
              </w:rPr>
              <w:t xml:space="preserve"> Kaspar</w:t>
            </w:r>
            <w:r>
              <w:rPr>
                <w:color w:val="000000"/>
                <w:sz w:val="24"/>
                <w:szCs w:val="24"/>
              </w:rPr>
              <w:t>as</w:t>
            </w:r>
            <w:r>
              <w:rPr>
                <w:color w:val="000000"/>
                <w:sz w:val="24"/>
                <w:szCs w:val="24"/>
              </w:rPr>
              <w:t xml:space="preserve"> Vaičeli</w:t>
            </w:r>
            <w:r>
              <w:rPr>
                <w:color w:val="000000"/>
                <w:sz w:val="24"/>
                <w:szCs w:val="24"/>
              </w:rPr>
              <w:t>s</w:t>
            </w:r>
            <w:r>
              <w:rPr>
                <w:color w:val="000000"/>
                <w:sz w:val="24"/>
                <w:szCs w:val="24"/>
              </w:rPr>
              <w:t>, Pavasario šventės viršininko 2026-01-08</w:t>
            </w:r>
          </w:p>
        </w:tc>
        <w:tc>
          <w:tcPr>
            <w:tcW w:w="1815" w:type="dxa"/>
          </w:tcPr>
          <w:p w14:paraId="63D8D2B4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1E4E9B34" w14:textId="77777777" w:rsidTr="001C6E26">
        <w:trPr>
          <w:trHeight w:val="289"/>
        </w:trPr>
        <w:tc>
          <w:tcPr>
            <w:tcW w:w="772" w:type="dxa"/>
            <w:tcBorders>
              <w:right w:val="single" w:sz="6" w:space="0" w:color="000000"/>
            </w:tcBorders>
          </w:tcPr>
          <w:p w14:paraId="0B0EB09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0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A30E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20A45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6" w:space="0" w:color="000000"/>
            </w:tcBorders>
          </w:tcPr>
          <w:p w14:paraId="7960CD6F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11B6096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0F933B1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0D50D88C" w14:textId="77777777" w:rsidTr="001C6E26">
        <w:trPr>
          <w:trHeight w:val="287"/>
        </w:trPr>
        <w:tc>
          <w:tcPr>
            <w:tcW w:w="772" w:type="dxa"/>
            <w:tcBorders>
              <w:right w:val="single" w:sz="6" w:space="0" w:color="000000"/>
            </w:tcBorders>
          </w:tcPr>
          <w:p w14:paraId="48A4D60F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4D1D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22D00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6" w:space="0" w:color="000000"/>
            </w:tcBorders>
          </w:tcPr>
          <w:p w14:paraId="2CE50609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6925411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553FD81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280FC8A5" w14:textId="77777777" w:rsidTr="001C6E26">
        <w:trPr>
          <w:trHeight w:val="289"/>
        </w:trPr>
        <w:tc>
          <w:tcPr>
            <w:tcW w:w="772" w:type="dxa"/>
            <w:tcBorders>
              <w:right w:val="single" w:sz="6" w:space="0" w:color="000000"/>
            </w:tcBorders>
          </w:tcPr>
          <w:p w14:paraId="71903A90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67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39FFF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DD2E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6" w:space="0" w:color="000000"/>
            </w:tcBorders>
          </w:tcPr>
          <w:p w14:paraId="474FC20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59D35A8A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1C45425E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0E4FCA68" w14:textId="77777777" w:rsidTr="001C6E26">
        <w:trPr>
          <w:trHeight w:val="287"/>
        </w:trPr>
        <w:tc>
          <w:tcPr>
            <w:tcW w:w="772" w:type="dxa"/>
            <w:tcBorders>
              <w:right w:val="single" w:sz="6" w:space="0" w:color="000000"/>
            </w:tcBorders>
          </w:tcPr>
          <w:p w14:paraId="00913A23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2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FFC2C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A0B5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  <w:tcBorders>
              <w:left w:val="single" w:sz="6" w:space="0" w:color="000000"/>
            </w:tcBorders>
          </w:tcPr>
          <w:p w14:paraId="2D00CD83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12D8DF14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24F2B67E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37F0490C" w14:textId="77777777" w:rsidTr="001C6E26">
        <w:trPr>
          <w:trHeight w:val="288"/>
        </w:trPr>
        <w:tc>
          <w:tcPr>
            <w:tcW w:w="772" w:type="dxa"/>
          </w:tcPr>
          <w:p w14:paraId="2614A7F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2253" w:type="dxa"/>
            <w:tcBorders>
              <w:top w:val="single" w:sz="6" w:space="0" w:color="000000"/>
            </w:tcBorders>
          </w:tcPr>
          <w:p w14:paraId="017C5A58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tcBorders>
              <w:top w:val="single" w:sz="6" w:space="0" w:color="000000"/>
            </w:tcBorders>
          </w:tcPr>
          <w:p w14:paraId="1AA28A82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68A85AF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1DB6B4D9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0544B56A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6C1B7061" w14:textId="77777777" w:rsidTr="001C6E26">
        <w:trPr>
          <w:trHeight w:val="290"/>
        </w:trPr>
        <w:tc>
          <w:tcPr>
            <w:tcW w:w="772" w:type="dxa"/>
          </w:tcPr>
          <w:p w14:paraId="182F2B4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2253" w:type="dxa"/>
          </w:tcPr>
          <w:p w14:paraId="649BF51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4E1588CF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2B2E3BC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27B8EFB5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7CD0AA1F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21175F9A" w14:textId="77777777" w:rsidTr="001C6E26">
        <w:trPr>
          <w:trHeight w:val="287"/>
        </w:trPr>
        <w:tc>
          <w:tcPr>
            <w:tcW w:w="772" w:type="dxa"/>
          </w:tcPr>
          <w:p w14:paraId="73B322A9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2253" w:type="dxa"/>
          </w:tcPr>
          <w:p w14:paraId="3A459D1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1BA934C8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455AAEE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42F5A4DF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64C2D2A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1738AB50" w14:textId="77777777" w:rsidTr="001C6E26">
        <w:trPr>
          <w:trHeight w:val="287"/>
        </w:trPr>
        <w:tc>
          <w:tcPr>
            <w:tcW w:w="772" w:type="dxa"/>
          </w:tcPr>
          <w:p w14:paraId="18BB6D1E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2253" w:type="dxa"/>
          </w:tcPr>
          <w:p w14:paraId="6955C70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1AC13B0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02031D98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4C9308B7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3FC22CAC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59328D34" w14:textId="77777777" w:rsidTr="001C6E26">
        <w:trPr>
          <w:trHeight w:val="287"/>
        </w:trPr>
        <w:tc>
          <w:tcPr>
            <w:tcW w:w="772" w:type="dxa"/>
          </w:tcPr>
          <w:p w14:paraId="7410D3F5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2253" w:type="dxa"/>
          </w:tcPr>
          <w:p w14:paraId="44A04B2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5470C9D9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05FC7522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4126510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75FF2B7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2EB812D7" w14:textId="77777777" w:rsidTr="001C6E26">
        <w:trPr>
          <w:trHeight w:val="290"/>
        </w:trPr>
        <w:tc>
          <w:tcPr>
            <w:tcW w:w="772" w:type="dxa"/>
          </w:tcPr>
          <w:p w14:paraId="035FE72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6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2253" w:type="dxa"/>
          </w:tcPr>
          <w:p w14:paraId="11345050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1EF9D1E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70F721CC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53D891DC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36607D6A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03F1DCDB" w14:textId="77777777" w:rsidTr="001C6E26">
        <w:trPr>
          <w:trHeight w:val="287"/>
        </w:trPr>
        <w:tc>
          <w:tcPr>
            <w:tcW w:w="772" w:type="dxa"/>
          </w:tcPr>
          <w:p w14:paraId="66B798F2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2253" w:type="dxa"/>
          </w:tcPr>
          <w:p w14:paraId="2C7369C3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62AD1C4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2621CF38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7A17568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6C5E97C9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2ED6F01E" w14:textId="77777777" w:rsidTr="001C6E26">
        <w:trPr>
          <w:trHeight w:val="288"/>
        </w:trPr>
        <w:tc>
          <w:tcPr>
            <w:tcW w:w="772" w:type="dxa"/>
          </w:tcPr>
          <w:p w14:paraId="70B2612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8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2253" w:type="dxa"/>
          </w:tcPr>
          <w:p w14:paraId="0645D35D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</w:tcPr>
          <w:p w14:paraId="3FCA4145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507" w:type="dxa"/>
          </w:tcPr>
          <w:p w14:paraId="4D36CD88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6666" w:type="dxa"/>
            <w:vMerge/>
          </w:tcPr>
          <w:p w14:paraId="4A77AF99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1815" w:type="dxa"/>
          </w:tcPr>
          <w:p w14:paraId="6C986E93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1C6E26" w14:paraId="5E64FA44" w14:textId="77777777" w:rsidTr="001C6E26">
        <w:trPr>
          <w:trHeight w:val="360"/>
        </w:trPr>
        <w:tc>
          <w:tcPr>
            <w:tcW w:w="772" w:type="dxa"/>
          </w:tcPr>
          <w:p w14:paraId="06C68C5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14.</w:t>
            </w:r>
          </w:p>
        </w:tc>
        <w:tc>
          <w:tcPr>
            <w:tcW w:w="2253" w:type="dxa"/>
          </w:tcPr>
          <w:p w14:paraId="0A028621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</w:tcPr>
          <w:p w14:paraId="1DE04D0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1507" w:type="dxa"/>
          </w:tcPr>
          <w:p w14:paraId="40F79906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  <w:tc>
          <w:tcPr>
            <w:tcW w:w="6666" w:type="dxa"/>
            <w:vMerge/>
          </w:tcPr>
          <w:p w14:paraId="75B65DB5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</w:tcPr>
          <w:p w14:paraId="7035E37C" w14:textId="77777777" w:rsidR="001C6E26" w:rsidRDefault="001C6E26" w:rsidP="009B0A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</w:p>
        </w:tc>
      </w:tr>
    </w:tbl>
    <w:p w14:paraId="62E1E408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0"/>
          <w:szCs w:val="20"/>
        </w:rPr>
      </w:pPr>
    </w:p>
    <w:p w14:paraId="0EF6053D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rPr>
          <w:b/>
          <w:bCs/>
          <w:color w:val="000000"/>
          <w:sz w:val="20"/>
          <w:szCs w:val="20"/>
        </w:rPr>
      </w:pPr>
    </w:p>
    <w:p w14:paraId="0F33B215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spacing w:before="142"/>
        <w:rPr>
          <w:b/>
          <w:bCs/>
          <w:color w:val="00000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hidden="0" allowOverlap="1" wp14:anchorId="43649144" wp14:editId="0425B61F">
                <wp:simplePos x="0" y="0"/>
                <wp:positionH relativeFrom="column">
                  <wp:posOffset>41148</wp:posOffset>
                </wp:positionH>
                <wp:positionV relativeFrom="paragraph">
                  <wp:posOffset>245113</wp:posOffset>
                </wp:positionV>
                <wp:extent cx="1270" cy="12700"/>
                <wp:effectExtent l="0" t="0" r="0" b="0"/>
                <wp:wrapTopAndBottom distT="0" distB="0"/>
                <wp:docPr id="7" name="Laisva forma: figūr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555300" y="3779365"/>
                          <a:ext cx="3581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581400" h="120000" extrusionOk="0">
                              <a:moveTo>
                                <a:pt x="0" y="0"/>
                              </a:moveTo>
                              <a:lnTo>
                                <a:pt x="35814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6439CB" id="Laisva forma: figūra 7" o:spid="_x0000_s1026" style="position:absolute;margin-left:3.25pt;margin-top:19.3pt;width:.1pt;height:1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3581400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" path="m,l3581400,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hidden="0" allowOverlap="1" wp14:anchorId="35C883A0" wp14:editId="686E6C16">
                <wp:simplePos x="0" y="0"/>
                <wp:positionH relativeFrom="column">
                  <wp:posOffset>6442835</wp:posOffset>
                </wp:positionH>
                <wp:positionV relativeFrom="paragraph">
                  <wp:posOffset>245113</wp:posOffset>
                </wp:positionV>
                <wp:extent cx="1270" cy="12700"/>
                <wp:effectExtent l="0" t="0" r="0" b="0"/>
                <wp:wrapTopAndBottom distT="0" distB="0"/>
                <wp:docPr id="6" name="Laisva forma: figūr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55400" y="3779365"/>
                          <a:ext cx="1981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81200" h="120000" extrusionOk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53B0B6" id="Laisva forma: figūra 6" o:spid="_x0000_s1026" style="position:absolute;margin-left:507.3pt;margin-top:19.3pt;width:.1pt;height:1pt;z-index:251660288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1981200,1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" path="m,l1981200,e" filled="f">
                <v:stroke startarrowwidth="narrow" startarrowlength="short" endarrowwidth="narrow" endarrowlength="short"/>
                <v:path arrowok="t" o:extrusionok="f"/>
                <w10:wrap type="topAndBottom"/>
              </v:shape>
            </w:pict>
          </mc:Fallback>
        </mc:AlternateContent>
      </w:r>
    </w:p>
    <w:p w14:paraId="4D437697" w14:textId="77777777" w:rsidR="001C6E26" w:rsidRDefault="001C6E26" w:rsidP="001C6E26">
      <w:pPr>
        <w:pBdr>
          <w:top w:val="nil"/>
          <w:left w:val="nil"/>
          <w:bottom w:val="nil"/>
          <w:right w:val="nil"/>
          <w:between w:val="nil"/>
        </w:pBdr>
        <w:tabs>
          <w:tab w:val="left" w:pos="10146"/>
        </w:tabs>
        <w:spacing w:before="12"/>
        <w:ind w:left="64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Instruktavusio vadovo vardas, pavardė, pareigos</w:t>
      </w:r>
      <w:r>
        <w:rPr>
          <w:color w:val="000000"/>
          <w:sz w:val="24"/>
          <w:szCs w:val="24"/>
        </w:rPr>
        <w:tab/>
        <w:t>Parašas</w:t>
      </w:r>
    </w:p>
    <w:p w14:paraId="6401D5EE" w14:textId="77777777" w:rsidR="001C6E26" w:rsidRDefault="001C6E26"/>
    <w:sectPr w:rsidR="001C6E26" w:rsidSect="001C6E26">
      <w:pgSz w:w="15840" w:h="12240" w:orient="landscape"/>
      <w:pgMar w:top="880" w:right="36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E26"/>
    <w:rsid w:val="001C6E26"/>
    <w:rsid w:val="003F6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4665E"/>
  <w15:chartTrackingRefBased/>
  <w15:docId w15:val="{2B042003-2BA1-41CF-A7B9-3E7080AB0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1C6E26"/>
    <w:pPr>
      <w:widowControl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lt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1C6E26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/>
      <w14:ligatures w14:val="standardContextual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1C6E26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/>
      <w14:ligatures w14:val="standardContextual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1C6E26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/>
      <w14:ligatures w14:val="standardContextual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1C6E26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1C6E26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1C6E26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1C6E26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1C6E26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1C6E26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1C6E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1C6E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1C6E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1C6E26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1C6E26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1C6E26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1C6E26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1C6E26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1C6E26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1C6E26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1C6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1C6E26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1C6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1C6E26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CitataDiagrama">
    <w:name w:val="Citata Diagrama"/>
    <w:basedOn w:val="Numatytasispastraiposriftas"/>
    <w:link w:val="Citata"/>
    <w:uiPriority w:val="29"/>
    <w:rsid w:val="001C6E26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1C6E26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Rykuspabraukimas">
    <w:name w:val="Intense Emphasis"/>
    <w:basedOn w:val="Numatytasispastraiposriftas"/>
    <w:uiPriority w:val="21"/>
    <w:qFormat/>
    <w:rsid w:val="001C6E26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1C6E26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1C6E26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1C6E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Kasparas Vaičelis</dc:creator>
  <cp:keywords/>
  <dc:description/>
  <cp:lastModifiedBy>Kasparas Vaičelis</cp:lastModifiedBy>
  <cp:revision>1</cp:revision>
  <dcterms:created xsi:type="dcterms:W3CDTF">2026-01-12T11:56:00Z</dcterms:created>
  <dcterms:modified xsi:type="dcterms:W3CDTF">2026-01-12T11:58:00Z</dcterms:modified>
</cp:coreProperties>
</file>